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D7FD" w14:textId="77777777" w:rsidR="00B4429E" w:rsidRDefault="00B4429E"/>
    <w:p w14:paraId="7090101A" w14:textId="77777777" w:rsidR="00B4429E" w:rsidRPr="00B4429E" w:rsidRDefault="00B4429E"/>
    <w:p w14:paraId="4B570EF7" w14:textId="60E1EDC4" w:rsidR="00B4429E" w:rsidRPr="00A603B5" w:rsidRDefault="008C00B7" w:rsidP="00A603B5">
      <w:pPr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40"/>
          <w:szCs w:val="40"/>
        </w:rPr>
        <w:t>Rapport d’expertise</w:t>
      </w:r>
    </w:p>
    <w:p w14:paraId="29484471" w14:textId="5476674F" w:rsidR="00A603B5" w:rsidRPr="00A603B5" w:rsidRDefault="00A603B5" w:rsidP="00A603B5">
      <w:pPr>
        <w:jc w:val="center"/>
        <w:rPr>
          <w:color w:val="auto"/>
          <w:sz w:val="32"/>
          <w:szCs w:val="32"/>
        </w:rPr>
      </w:pPr>
    </w:p>
    <w:p w14:paraId="5D662DBF" w14:textId="64C595D2" w:rsidR="00A603B5" w:rsidRPr="00A603B5" w:rsidRDefault="008C00B7" w:rsidP="00A603B5">
      <w:pPr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        </w:t>
      </w:r>
    </w:p>
    <w:p w14:paraId="782191A7" w14:textId="782CBABD" w:rsidR="00A603B5" w:rsidRPr="00A603B5" w:rsidRDefault="00A603B5" w:rsidP="00A603B5">
      <w:pPr>
        <w:rPr>
          <w:color w:val="auto"/>
          <w:sz w:val="24"/>
          <w:szCs w:val="24"/>
        </w:rPr>
      </w:pPr>
      <w:r w:rsidRPr="00A603B5">
        <w:rPr>
          <w:color w:val="auto"/>
          <w:sz w:val="24"/>
          <w:szCs w:val="24"/>
        </w:rPr>
        <w:t xml:space="preserve">Je soussigné Mr Philippe Carpentier </w:t>
      </w:r>
    </w:p>
    <w:p w14:paraId="6704DCC5" w14:textId="70258605" w:rsidR="00A603B5" w:rsidRPr="00A603B5" w:rsidRDefault="00A603B5" w:rsidP="00A603B5">
      <w:pPr>
        <w:rPr>
          <w:color w:val="auto"/>
          <w:sz w:val="24"/>
          <w:szCs w:val="24"/>
        </w:rPr>
      </w:pPr>
      <w:r w:rsidRPr="00A603B5">
        <w:rPr>
          <w:color w:val="auto"/>
          <w:sz w:val="24"/>
          <w:szCs w:val="24"/>
        </w:rPr>
        <w:t xml:space="preserve">Société : Flex </w:t>
      </w:r>
      <w:proofErr w:type="spellStart"/>
      <w:r w:rsidRPr="00A603B5">
        <w:rPr>
          <w:color w:val="auto"/>
          <w:sz w:val="24"/>
          <w:szCs w:val="24"/>
        </w:rPr>
        <w:t>Kex</w:t>
      </w:r>
      <w:proofErr w:type="spellEnd"/>
    </w:p>
    <w:p w14:paraId="1F766F96" w14:textId="566B7123" w:rsidR="008400AD" w:rsidRDefault="008400AD" w:rsidP="00A603B5">
      <w:pPr>
        <w:rPr>
          <w:color w:val="auto"/>
          <w:sz w:val="24"/>
          <w:szCs w:val="24"/>
        </w:rPr>
      </w:pPr>
    </w:p>
    <w:p w14:paraId="72E02BFF" w14:textId="1D04BF23" w:rsidR="008C00B7" w:rsidRDefault="008C00B7" w:rsidP="00A603B5">
      <w:pPr>
        <w:rPr>
          <w:color w:val="auto"/>
          <w:sz w:val="24"/>
          <w:szCs w:val="24"/>
        </w:rPr>
      </w:pPr>
    </w:p>
    <w:p w14:paraId="5A2571F6" w14:textId="675C0E6A" w:rsidR="008C00B7" w:rsidRDefault="008C00B7" w:rsidP="00A603B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L’analyse interne et externe du tuyau </w:t>
      </w:r>
      <w:proofErr w:type="spellStart"/>
      <w:r>
        <w:rPr>
          <w:color w:val="auto"/>
          <w:sz w:val="24"/>
          <w:szCs w:val="24"/>
        </w:rPr>
        <w:t>Multidial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proofErr w:type="gramStart"/>
      <w:r>
        <w:rPr>
          <w:color w:val="auto"/>
          <w:sz w:val="24"/>
          <w:szCs w:val="24"/>
        </w:rPr>
        <w:t>Upe</w:t>
      </w:r>
      <w:proofErr w:type="spellEnd"/>
      <w:r>
        <w:rPr>
          <w:color w:val="auto"/>
          <w:sz w:val="24"/>
          <w:szCs w:val="24"/>
        </w:rPr>
        <w:t xml:space="preserve">  ne</w:t>
      </w:r>
      <w:proofErr w:type="gram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presente</w:t>
      </w:r>
      <w:proofErr w:type="spellEnd"/>
      <w:r>
        <w:rPr>
          <w:color w:val="auto"/>
          <w:sz w:val="24"/>
          <w:szCs w:val="24"/>
        </w:rPr>
        <w:t xml:space="preserve"> aucune anomalie.</w:t>
      </w:r>
    </w:p>
    <w:p w14:paraId="51A1DD6F" w14:textId="231F0337" w:rsidR="008C00B7" w:rsidRDefault="008C00B7" w:rsidP="00A603B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Le cahier des charge</w:t>
      </w:r>
      <w:r w:rsidR="00736D6A">
        <w:rPr>
          <w:color w:val="auto"/>
          <w:sz w:val="24"/>
          <w:szCs w:val="24"/>
        </w:rPr>
        <w:t xml:space="preserve">s indiqué par le client et renseigné sur la fiche suiveuse correspondent aux conditions normales d’utilisation d’un </w:t>
      </w:r>
      <w:proofErr w:type="spellStart"/>
      <w:r w:rsidR="00736D6A">
        <w:rPr>
          <w:color w:val="auto"/>
          <w:sz w:val="24"/>
          <w:szCs w:val="24"/>
        </w:rPr>
        <w:t>Multidial</w:t>
      </w:r>
      <w:proofErr w:type="spellEnd"/>
      <w:r w:rsidR="00736D6A">
        <w:rPr>
          <w:color w:val="auto"/>
          <w:sz w:val="24"/>
          <w:szCs w:val="24"/>
        </w:rPr>
        <w:t xml:space="preserve"> UPE.</w:t>
      </w:r>
    </w:p>
    <w:p w14:paraId="77CB2706" w14:textId="7C74D6B0" w:rsidR="00736D6A" w:rsidRDefault="00736D6A" w:rsidP="00A603B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Il sera souhaitable de prévoir un coude à 45 ° sur la tuyauterie rigide pour soulager les contraintes sur la zone de sertissage et apporter plus d’ergonomie aux utilisateurs.</w:t>
      </w:r>
    </w:p>
    <w:p w14:paraId="295D0797" w14:textId="70F8E3D3" w:rsidR="00736D6A" w:rsidRDefault="00736D6A" w:rsidP="00A603B5">
      <w:pPr>
        <w:rPr>
          <w:color w:val="auto"/>
          <w:sz w:val="24"/>
          <w:szCs w:val="24"/>
        </w:rPr>
      </w:pPr>
    </w:p>
    <w:p w14:paraId="174909CB" w14:textId="68097933" w:rsidR="00736D6A" w:rsidRDefault="00736D6A" w:rsidP="00A603B5">
      <w:pPr>
        <w:rPr>
          <w:color w:val="auto"/>
          <w:sz w:val="24"/>
          <w:szCs w:val="24"/>
        </w:rPr>
      </w:pPr>
    </w:p>
    <w:p w14:paraId="4E7B8C2B" w14:textId="74BD2403" w:rsidR="00736D6A" w:rsidRDefault="00736D6A" w:rsidP="00A603B5">
      <w:pPr>
        <w:rPr>
          <w:color w:val="auto"/>
          <w:sz w:val="24"/>
          <w:szCs w:val="24"/>
        </w:rPr>
      </w:pPr>
    </w:p>
    <w:p w14:paraId="171B717E" w14:textId="19441AD1" w:rsidR="00736D6A" w:rsidRPr="00DA0E32" w:rsidRDefault="00736D6A" w:rsidP="00A603B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Fait à PAU le 01/04/2022</w:t>
      </w:r>
    </w:p>
    <w:p w14:paraId="7191DD84" w14:textId="5E05D4AF" w:rsidR="00A603B5" w:rsidRPr="00A603B5" w:rsidRDefault="00A603B5" w:rsidP="00A603B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</w:p>
    <w:sectPr w:rsidR="00A603B5" w:rsidRPr="00A603B5" w:rsidSect="003413A7">
      <w:headerReference w:type="default" r:id="rId7"/>
      <w:pgSz w:w="11906" w:h="16838"/>
      <w:pgMar w:top="56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C10D" w14:textId="77777777" w:rsidR="000A438A" w:rsidRDefault="000A438A" w:rsidP="003413A7">
      <w:pPr>
        <w:spacing w:before="0" w:after="0" w:line="240" w:lineRule="auto"/>
      </w:pPr>
      <w:r>
        <w:separator/>
      </w:r>
    </w:p>
  </w:endnote>
  <w:endnote w:type="continuationSeparator" w:id="0">
    <w:p w14:paraId="29E1F41D" w14:textId="77777777" w:rsidR="000A438A" w:rsidRDefault="000A438A" w:rsidP="003413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00A2" w14:textId="77777777" w:rsidR="000A438A" w:rsidRDefault="000A438A" w:rsidP="003413A7">
      <w:pPr>
        <w:spacing w:before="0" w:after="0" w:line="240" w:lineRule="auto"/>
      </w:pPr>
      <w:r>
        <w:separator/>
      </w:r>
    </w:p>
  </w:footnote>
  <w:footnote w:type="continuationSeparator" w:id="0">
    <w:p w14:paraId="1DB212FD" w14:textId="77777777" w:rsidR="000A438A" w:rsidRDefault="000A438A" w:rsidP="003413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7D45" w14:textId="77777777" w:rsidR="003413A7" w:rsidRDefault="003413A7" w:rsidP="003413A7">
    <w:pPr>
      <w:pStyle w:val="En-tte"/>
      <w:ind w:left="-1417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59D478" wp14:editId="3477D609">
          <wp:simplePos x="0" y="0"/>
          <wp:positionH relativeFrom="page">
            <wp:posOffset>-388620</wp:posOffset>
          </wp:positionH>
          <wp:positionV relativeFrom="paragraph">
            <wp:posOffset>-449580</wp:posOffset>
          </wp:positionV>
          <wp:extent cx="0" cy="0"/>
          <wp:effectExtent l="0" t="0" r="0" b="0"/>
          <wp:wrapSquare wrapText="bothSides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0" cy="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EA675C" w14:textId="7A882A68" w:rsidR="003413A7" w:rsidRDefault="003413A7" w:rsidP="003413A7">
    <w:pPr>
      <w:pStyle w:val="En-tte"/>
      <w:ind w:left="-1417"/>
    </w:pPr>
    <w:r>
      <w:rPr>
        <w:noProof/>
      </w:rPr>
      <w:drawing>
        <wp:inline distT="0" distB="0" distL="0" distR="0" wp14:anchorId="7A649756" wp14:editId="54CFD908">
          <wp:extent cx="2615565" cy="859790"/>
          <wp:effectExtent l="0" t="0" r="0" b="0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8D58CCB" wp14:editId="00CBC14E">
          <wp:extent cx="7639050" cy="619125"/>
          <wp:effectExtent l="0" t="0" r="0" b="0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9031" cy="6977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A7"/>
    <w:rsid w:val="000A438A"/>
    <w:rsid w:val="00270987"/>
    <w:rsid w:val="002F77AC"/>
    <w:rsid w:val="003413A7"/>
    <w:rsid w:val="003B5624"/>
    <w:rsid w:val="003D20CD"/>
    <w:rsid w:val="003F103B"/>
    <w:rsid w:val="00476D1D"/>
    <w:rsid w:val="00686FFD"/>
    <w:rsid w:val="00736D6A"/>
    <w:rsid w:val="00811D6B"/>
    <w:rsid w:val="008400AD"/>
    <w:rsid w:val="008C00B7"/>
    <w:rsid w:val="00A603B5"/>
    <w:rsid w:val="00AF4A0B"/>
    <w:rsid w:val="00B4429E"/>
    <w:rsid w:val="00BC7AA2"/>
    <w:rsid w:val="00CB7AD4"/>
    <w:rsid w:val="00D2288B"/>
    <w:rsid w:val="00DA0E32"/>
    <w:rsid w:val="00E83DD7"/>
    <w:rsid w:val="00ED63AD"/>
    <w:rsid w:val="00F2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CDB28"/>
  <w15:chartTrackingRefBased/>
  <w15:docId w15:val="{92845128-F96D-41FF-97EB-582ADAFD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3A7"/>
    <w:pPr>
      <w:spacing w:before="40" w:line="288" w:lineRule="auto"/>
    </w:pPr>
    <w:rPr>
      <w:color w:val="595959" w:themeColor="text1" w:themeTint="A6"/>
      <w:kern w:val="2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rsid w:val="003413A7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13A7"/>
    <w:rPr>
      <w:color w:val="595959" w:themeColor="text1" w:themeTint="A6"/>
      <w:kern w:val="20"/>
      <w:sz w:val="20"/>
      <w:szCs w:val="20"/>
      <w:lang w:val="en-US"/>
    </w:rPr>
  </w:style>
  <w:style w:type="paragraph" w:customStyle="1" w:styleId="Destinataire">
    <w:name w:val="Destinataire"/>
    <w:basedOn w:val="Normal"/>
    <w:qFormat/>
    <w:rsid w:val="003413A7"/>
    <w:pPr>
      <w:spacing w:after="4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3413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13A7"/>
    <w:rPr>
      <w:color w:val="595959" w:themeColor="text1" w:themeTint="A6"/>
      <w:kern w:val="20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3413A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13A7"/>
    <w:rPr>
      <w:color w:val="605E5C"/>
      <w:shd w:val="clear" w:color="auto" w:fill="E1DFDD"/>
    </w:rPr>
  </w:style>
  <w:style w:type="paragraph" w:styleId="Salutations">
    <w:name w:val="Salutation"/>
    <w:basedOn w:val="Normal"/>
    <w:next w:val="Normal"/>
    <w:link w:val="SalutationsCar"/>
    <w:uiPriority w:val="1"/>
    <w:unhideWhenUsed/>
    <w:qFormat/>
    <w:rsid w:val="002F77AC"/>
    <w:pPr>
      <w:spacing w:before="720"/>
    </w:pPr>
  </w:style>
  <w:style w:type="character" w:customStyle="1" w:styleId="SalutationsCar">
    <w:name w:val="Salutations Car"/>
    <w:basedOn w:val="Policepardfaut"/>
    <w:link w:val="Salutations"/>
    <w:uiPriority w:val="1"/>
    <w:rsid w:val="002F77AC"/>
    <w:rPr>
      <w:color w:val="595959" w:themeColor="text1" w:themeTint="A6"/>
      <w:kern w:val="2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B505E-E8E6-4BB8-A75A-CD455201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key</dc:creator>
  <cp:keywords/>
  <dc:description/>
  <cp:lastModifiedBy>philippe carpentier</cp:lastModifiedBy>
  <cp:revision>2</cp:revision>
  <dcterms:created xsi:type="dcterms:W3CDTF">2022-06-01T08:05:00Z</dcterms:created>
  <dcterms:modified xsi:type="dcterms:W3CDTF">2022-06-01T08:05:00Z</dcterms:modified>
</cp:coreProperties>
</file>